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AB" w:rsidRDefault="00676BAB" w:rsidP="00676BAB">
      <w:pPr>
        <w:pStyle w:val="TitleA"/>
        <w:rPr>
          <w:b/>
          <w:bCs/>
          <w:smallCaps/>
          <w:color w:val="DC4E11"/>
        </w:rPr>
      </w:pPr>
      <w:r>
        <w:rPr>
          <w:b/>
          <w:bCs/>
          <w:smallCaps/>
          <w:color w:val="DC4E11"/>
        </w:rPr>
        <w:t>William Hite</w:t>
      </w:r>
    </w:p>
    <w:p w:rsidR="00676BAB" w:rsidRDefault="00676BAB" w:rsidP="00676BAB">
      <w:pPr>
        <w:pStyle w:val="TitleA"/>
        <w:rPr>
          <w:smallCaps/>
          <w:sz w:val="32"/>
          <w:szCs w:val="32"/>
        </w:rPr>
      </w:pPr>
      <w:r>
        <w:rPr>
          <w:smallCaps/>
          <w:sz w:val="20"/>
          <w:szCs w:val="20"/>
        </w:rPr>
        <w:t>__________________</w:t>
      </w:r>
    </w:p>
    <w:p w:rsidR="00676BAB" w:rsidRDefault="008235F7" w:rsidP="00676BAB">
      <w:pPr>
        <w:pStyle w:val="TitleA"/>
        <w:spacing w:before="140"/>
        <w:rPr>
          <w:rStyle w:val="None"/>
          <w:i/>
          <w:iCs/>
        </w:rPr>
      </w:pPr>
      <w:hyperlink r:id="rId7" w:history="1">
        <w:r w:rsidR="00676BAB">
          <w:rPr>
            <w:rStyle w:val="Hyperlink0"/>
            <w:rFonts w:eastAsia="Arial Unicode MS"/>
          </w:rPr>
          <w:t>williamhite@music.umass.edu</w:t>
        </w:r>
      </w:hyperlink>
    </w:p>
    <w:p w:rsidR="00676BAB" w:rsidRDefault="00676BAB" w:rsidP="00676BAB">
      <w:pPr>
        <w:rPr>
          <w:rStyle w:val="None"/>
          <w:rFonts w:ascii="Helvetica" w:eastAsia="Helvetica" w:hAnsi="Helvetica" w:cs="Helvetica"/>
        </w:rPr>
      </w:pPr>
    </w:p>
    <w:p w:rsidR="00676BAB" w:rsidRDefault="00676BAB" w:rsidP="00676BAB">
      <w:pPr>
        <w:pStyle w:val="BodyText1"/>
        <w:rPr>
          <w:rStyle w:val="None"/>
          <w:rFonts w:ascii="Georgia" w:eastAsia="Georgia" w:hAnsi="Georgia" w:cs="Georgia"/>
        </w:rPr>
      </w:pPr>
      <w:r>
        <w:rPr>
          <w:rStyle w:val="None"/>
          <w:rFonts w:ascii="Georgia" w:hAnsi="Georgia"/>
        </w:rPr>
        <w:t>William Hite’s reputation</w:t>
      </w:r>
      <w:r w:rsidR="008235F7">
        <w:rPr>
          <w:rStyle w:val="None"/>
          <w:rFonts w:ascii="Georgia" w:hAnsi="Georgia"/>
        </w:rPr>
        <w:t xml:space="preserve"> </w:t>
      </w:r>
      <w:r>
        <w:rPr>
          <w:rStyle w:val="None"/>
          <w:rFonts w:ascii="Georgia" w:hAnsi="Georgia"/>
        </w:rPr>
        <w:t xml:space="preserve">as an engaging and expressive artist has led to appearances with the Boston Symphony Orchestra, the Philadelphia Symphony Orchestra, Dresdner </w:t>
      </w:r>
      <w:proofErr w:type="spellStart"/>
      <w:r>
        <w:rPr>
          <w:rStyle w:val="None"/>
          <w:rFonts w:ascii="Georgia" w:hAnsi="Georgia"/>
        </w:rPr>
        <w:t>Philharmonie</w:t>
      </w:r>
      <w:proofErr w:type="spellEnd"/>
      <w:r>
        <w:rPr>
          <w:rStyle w:val="None"/>
          <w:rFonts w:ascii="Georgia" w:hAnsi="Georgia"/>
        </w:rPr>
        <w:t xml:space="preserve">, American Symphony Orchestra, the Charlotte Symphony, the Evansville Philharmonic, the Buffalo Philharmonic, Boston Baroque, </w:t>
      </w:r>
      <w:proofErr w:type="spellStart"/>
      <w:r>
        <w:rPr>
          <w:rStyle w:val="None"/>
          <w:rFonts w:ascii="Georgia" w:hAnsi="Georgia"/>
        </w:rPr>
        <w:t>Tafelmusik</w:t>
      </w:r>
      <w:proofErr w:type="spellEnd"/>
      <w:r>
        <w:rPr>
          <w:rStyle w:val="None"/>
          <w:rFonts w:ascii="Georgia" w:hAnsi="Georgia"/>
        </w:rPr>
        <w:t xml:space="preserve">, </w:t>
      </w:r>
      <w:proofErr w:type="spellStart"/>
      <w:r>
        <w:rPr>
          <w:rStyle w:val="None"/>
          <w:rFonts w:ascii="Georgia" w:hAnsi="Georgia"/>
        </w:rPr>
        <w:t>Philharmonia</w:t>
      </w:r>
      <w:proofErr w:type="spellEnd"/>
      <w:r>
        <w:rPr>
          <w:rStyle w:val="None"/>
          <w:rFonts w:ascii="Georgia" w:hAnsi="Georgia"/>
        </w:rPr>
        <w:t xml:space="preserve"> Baroque, the Washington Bach Consort, New York City Ballet, the Mark Morris Dance Group and Emmanuel Music, under the direction of Bernard </w:t>
      </w:r>
      <w:proofErr w:type="spellStart"/>
      <w:r>
        <w:rPr>
          <w:rStyle w:val="None"/>
          <w:rFonts w:ascii="Georgia" w:hAnsi="Georgia"/>
        </w:rPr>
        <w:t>Haitink</w:t>
      </w:r>
      <w:proofErr w:type="spellEnd"/>
      <w:r>
        <w:rPr>
          <w:rStyle w:val="None"/>
          <w:rFonts w:ascii="Georgia" w:hAnsi="Georgia"/>
        </w:rPr>
        <w:t xml:space="preserve">, Seiji Ozawa, James Levine, Rafael </w:t>
      </w:r>
      <w:proofErr w:type="spellStart"/>
      <w:r>
        <w:rPr>
          <w:rStyle w:val="None"/>
          <w:rFonts w:ascii="Georgia" w:hAnsi="Georgia"/>
        </w:rPr>
        <w:t>Frübeck</w:t>
      </w:r>
      <w:proofErr w:type="spellEnd"/>
      <w:r>
        <w:rPr>
          <w:rStyle w:val="None"/>
          <w:rFonts w:ascii="Georgia" w:hAnsi="Georgia"/>
        </w:rPr>
        <w:t xml:space="preserve"> de Burgos, Nicholas </w:t>
      </w:r>
      <w:proofErr w:type="spellStart"/>
      <w:r>
        <w:rPr>
          <w:rStyle w:val="None"/>
          <w:rFonts w:ascii="Georgia" w:hAnsi="Georgia"/>
        </w:rPr>
        <w:t>McGegan</w:t>
      </w:r>
      <w:proofErr w:type="spellEnd"/>
      <w:r>
        <w:rPr>
          <w:rStyle w:val="None"/>
          <w:rFonts w:ascii="Georgia" w:hAnsi="Georgia"/>
        </w:rPr>
        <w:t xml:space="preserve">, Jane Glover, Robert </w:t>
      </w:r>
      <w:proofErr w:type="spellStart"/>
      <w:r>
        <w:rPr>
          <w:rStyle w:val="None"/>
          <w:rFonts w:ascii="Georgia" w:hAnsi="Georgia"/>
        </w:rPr>
        <w:t>Spano</w:t>
      </w:r>
      <w:proofErr w:type="spellEnd"/>
      <w:r>
        <w:rPr>
          <w:rStyle w:val="None"/>
          <w:rFonts w:ascii="Georgia" w:hAnsi="Georgia"/>
        </w:rPr>
        <w:t xml:space="preserve">, Grant Llewellyn, Gil Rose, Leon Botstein, John </w:t>
      </w:r>
      <w:proofErr w:type="spellStart"/>
      <w:r>
        <w:rPr>
          <w:rStyle w:val="None"/>
          <w:rFonts w:ascii="Georgia" w:hAnsi="Georgia"/>
        </w:rPr>
        <w:t>Harbison</w:t>
      </w:r>
      <w:proofErr w:type="spellEnd"/>
      <w:r>
        <w:rPr>
          <w:rStyle w:val="None"/>
          <w:rFonts w:ascii="Georgia" w:hAnsi="Georgia"/>
        </w:rPr>
        <w:t xml:space="preserve">, Julian </w:t>
      </w:r>
      <w:proofErr w:type="spellStart"/>
      <w:r>
        <w:rPr>
          <w:rStyle w:val="None"/>
          <w:rFonts w:ascii="Georgia" w:hAnsi="Georgia"/>
        </w:rPr>
        <w:t>Wachner</w:t>
      </w:r>
      <w:proofErr w:type="spellEnd"/>
      <w:r>
        <w:rPr>
          <w:rStyle w:val="None"/>
          <w:rFonts w:ascii="Georgia" w:hAnsi="Georgia"/>
        </w:rPr>
        <w:t xml:space="preserve"> and Peter </w:t>
      </w:r>
      <w:proofErr w:type="spellStart"/>
      <w:r>
        <w:rPr>
          <w:rStyle w:val="None"/>
          <w:rFonts w:ascii="Georgia" w:hAnsi="Georgia"/>
        </w:rPr>
        <w:t>Schreier</w:t>
      </w:r>
      <w:proofErr w:type="spellEnd"/>
      <w:r>
        <w:rPr>
          <w:rStyle w:val="None"/>
          <w:rFonts w:ascii="Georgia" w:hAnsi="Georgia"/>
        </w:rPr>
        <w:t>.</w:t>
      </w:r>
    </w:p>
    <w:p w:rsidR="00676BAB" w:rsidRDefault="00676BAB" w:rsidP="00676BAB">
      <w:pPr>
        <w:rPr>
          <w:rStyle w:val="None"/>
          <w:rFonts w:ascii="Georgia" w:eastAsia="Georgia" w:hAnsi="Georgia" w:cs="Georgia"/>
        </w:rPr>
      </w:pPr>
    </w:p>
    <w:p w:rsidR="00676BAB" w:rsidRDefault="00676BAB" w:rsidP="00676BAB">
      <w:pPr>
        <w:rPr>
          <w:rStyle w:val="None"/>
          <w:rFonts w:ascii="Georgia" w:eastAsia="Georgia" w:hAnsi="Georgia" w:cs="Georgia"/>
        </w:rPr>
      </w:pPr>
      <w:r>
        <w:rPr>
          <w:rStyle w:val="None"/>
          <w:rFonts w:ascii="Georgia" w:hAnsi="Georgia"/>
        </w:rPr>
        <w:t xml:space="preserve">Mr. Hite’s upcoming and recent engagements include the title role in the premier of Eric Sawyer’s opera </w:t>
      </w:r>
      <w:r w:rsidRPr="00676BAB">
        <w:rPr>
          <w:rStyle w:val="None"/>
          <w:rFonts w:ascii="Georgia" w:hAnsi="Georgia"/>
          <w:i/>
        </w:rPr>
        <w:t>The Scarlet Professor</w:t>
      </w:r>
      <w:r>
        <w:rPr>
          <w:rStyle w:val="None"/>
          <w:rFonts w:ascii="Georgia" w:hAnsi="Georgia"/>
        </w:rPr>
        <w:t xml:space="preserve">, </w:t>
      </w:r>
      <w:r w:rsidRPr="00676BAB">
        <w:rPr>
          <w:rStyle w:val="None"/>
          <w:rFonts w:ascii="Georgia" w:hAnsi="Georgia"/>
          <w:i/>
        </w:rPr>
        <w:t>Messiah</w:t>
      </w:r>
      <w:r>
        <w:rPr>
          <w:rStyle w:val="None"/>
          <w:rFonts w:ascii="Georgia" w:hAnsi="Georgia"/>
        </w:rPr>
        <w:t xml:space="preserve"> with the Charlotte Symphony, Gluck’s </w:t>
      </w:r>
      <w:proofErr w:type="spellStart"/>
      <w:r w:rsidRPr="00676BAB">
        <w:rPr>
          <w:rStyle w:val="None"/>
          <w:rFonts w:ascii="Georgia" w:hAnsi="Georgia"/>
          <w:i/>
        </w:rPr>
        <w:t>Ezio</w:t>
      </w:r>
      <w:proofErr w:type="spellEnd"/>
      <w:r>
        <w:rPr>
          <w:rStyle w:val="None"/>
          <w:rFonts w:ascii="Georgia" w:hAnsi="Georgia"/>
        </w:rPr>
        <w:t xml:space="preserve"> with Odyssey Opera, Mozart’s </w:t>
      </w:r>
      <w:r w:rsidRPr="00676BAB">
        <w:rPr>
          <w:rStyle w:val="None"/>
          <w:rFonts w:ascii="Georgia" w:hAnsi="Georgia"/>
          <w:i/>
        </w:rPr>
        <w:t xml:space="preserve">Apollo et </w:t>
      </w:r>
      <w:proofErr w:type="spellStart"/>
      <w:r w:rsidRPr="00676BAB">
        <w:rPr>
          <w:rStyle w:val="None"/>
          <w:rFonts w:ascii="Georgia" w:hAnsi="Georgia"/>
          <w:i/>
        </w:rPr>
        <w:t>Hyancithus</w:t>
      </w:r>
      <w:proofErr w:type="spellEnd"/>
      <w:r>
        <w:rPr>
          <w:rStyle w:val="None"/>
          <w:rFonts w:ascii="Georgia" w:hAnsi="Georgia"/>
        </w:rPr>
        <w:t xml:space="preserve"> with Emmanuel Music, the evangelist in Bach’s </w:t>
      </w:r>
      <w:r w:rsidRPr="00676BAB">
        <w:rPr>
          <w:rStyle w:val="None"/>
          <w:rFonts w:ascii="Georgia" w:hAnsi="Georgia"/>
          <w:i/>
        </w:rPr>
        <w:t>St. Matthew Passion</w:t>
      </w:r>
      <w:r>
        <w:rPr>
          <w:rStyle w:val="None"/>
          <w:rFonts w:ascii="Georgia" w:hAnsi="Georgia"/>
        </w:rPr>
        <w:t xml:space="preserve"> with the Buffalo Philharmonic, </w:t>
      </w:r>
      <w:r w:rsidRPr="00676BAB">
        <w:rPr>
          <w:rStyle w:val="None"/>
          <w:rFonts w:ascii="Georgia" w:hAnsi="Georgia"/>
          <w:i/>
        </w:rPr>
        <w:t>Elijah</w:t>
      </w:r>
      <w:r>
        <w:rPr>
          <w:rStyle w:val="None"/>
          <w:rFonts w:ascii="Georgia" w:hAnsi="Georgia"/>
        </w:rPr>
        <w:t xml:space="preserve"> with the Evansville Philharmonic Orchestra, </w:t>
      </w:r>
      <w:r w:rsidRPr="00676BAB">
        <w:rPr>
          <w:rStyle w:val="None"/>
          <w:rFonts w:ascii="Georgia" w:hAnsi="Georgia"/>
          <w:i/>
        </w:rPr>
        <w:t>Creation</w:t>
      </w:r>
      <w:r>
        <w:rPr>
          <w:rStyle w:val="None"/>
          <w:rFonts w:ascii="Georgia" w:hAnsi="Georgia"/>
        </w:rPr>
        <w:t xml:space="preserve"> with the Champagne-Urbana Symphony Orchestra, Britten’s </w:t>
      </w:r>
      <w:r w:rsidRPr="00676BAB">
        <w:rPr>
          <w:rStyle w:val="None"/>
          <w:rFonts w:ascii="Georgia" w:hAnsi="Georgia"/>
          <w:i/>
        </w:rPr>
        <w:t>War Requiem</w:t>
      </w:r>
      <w:r>
        <w:rPr>
          <w:rStyle w:val="None"/>
          <w:rFonts w:ascii="Georgia" w:hAnsi="Georgia"/>
        </w:rPr>
        <w:t xml:space="preserve"> at Symphony Hall in Boston, the title roles in Handel’s </w:t>
      </w:r>
      <w:proofErr w:type="spellStart"/>
      <w:r w:rsidRPr="00676BAB">
        <w:rPr>
          <w:rStyle w:val="None"/>
          <w:rFonts w:ascii="Georgia" w:hAnsi="Georgia"/>
          <w:i/>
        </w:rPr>
        <w:t>Jephtha</w:t>
      </w:r>
      <w:proofErr w:type="spellEnd"/>
      <w:r>
        <w:rPr>
          <w:rStyle w:val="None"/>
          <w:rFonts w:ascii="Georgia" w:hAnsi="Georgia"/>
        </w:rPr>
        <w:t xml:space="preserve"> and </w:t>
      </w:r>
      <w:r w:rsidRPr="00676BAB">
        <w:rPr>
          <w:rStyle w:val="None"/>
          <w:rFonts w:ascii="Georgia" w:hAnsi="Georgia"/>
          <w:i/>
        </w:rPr>
        <w:t>Judas Maccabaeus</w:t>
      </w:r>
      <w:r>
        <w:rPr>
          <w:rStyle w:val="None"/>
          <w:rFonts w:ascii="Georgia" w:hAnsi="Georgia"/>
        </w:rPr>
        <w:t xml:space="preserve"> with the New Haven Chorale, Britten’s </w:t>
      </w:r>
      <w:r w:rsidRPr="00676BAB">
        <w:rPr>
          <w:rStyle w:val="None"/>
          <w:rFonts w:ascii="Georgia" w:hAnsi="Georgia"/>
          <w:i/>
        </w:rPr>
        <w:t>Serenade</w:t>
      </w:r>
      <w:r>
        <w:rPr>
          <w:rStyle w:val="None"/>
          <w:rFonts w:ascii="Georgia" w:hAnsi="Georgia"/>
        </w:rPr>
        <w:t xml:space="preserve"> with the </w:t>
      </w:r>
      <w:proofErr w:type="spellStart"/>
      <w:r>
        <w:rPr>
          <w:rStyle w:val="None"/>
          <w:rFonts w:ascii="Georgia" w:hAnsi="Georgia"/>
        </w:rPr>
        <w:t>Orquesta</w:t>
      </w:r>
      <w:proofErr w:type="spellEnd"/>
      <w:r>
        <w:rPr>
          <w:rStyle w:val="None"/>
          <w:rFonts w:ascii="Georgia" w:hAnsi="Georgia"/>
        </w:rPr>
        <w:t xml:space="preserve"> </w:t>
      </w:r>
      <w:proofErr w:type="spellStart"/>
      <w:r>
        <w:rPr>
          <w:rStyle w:val="None"/>
          <w:rFonts w:ascii="Georgia" w:hAnsi="Georgia"/>
        </w:rPr>
        <w:t>Sinfónica</w:t>
      </w:r>
      <w:proofErr w:type="spellEnd"/>
      <w:r>
        <w:rPr>
          <w:rStyle w:val="None"/>
          <w:rFonts w:ascii="Georgia" w:hAnsi="Georgia"/>
        </w:rPr>
        <w:t xml:space="preserve"> de </w:t>
      </w:r>
      <w:proofErr w:type="spellStart"/>
      <w:r>
        <w:rPr>
          <w:rStyle w:val="None"/>
          <w:rFonts w:ascii="Georgia" w:hAnsi="Georgia"/>
        </w:rPr>
        <w:t>Xalapa</w:t>
      </w:r>
      <w:proofErr w:type="spellEnd"/>
      <w:r>
        <w:rPr>
          <w:rStyle w:val="None"/>
          <w:rFonts w:ascii="Georgia" w:hAnsi="Georgia"/>
        </w:rPr>
        <w:t xml:space="preserve"> (Mexico) and Britten’s </w:t>
      </w:r>
      <w:r w:rsidRPr="00676BAB">
        <w:rPr>
          <w:rStyle w:val="None"/>
          <w:rFonts w:ascii="Georgia" w:hAnsi="Georgia"/>
          <w:i/>
        </w:rPr>
        <w:t>Nocturne</w:t>
      </w:r>
      <w:r>
        <w:rPr>
          <w:rStyle w:val="None"/>
          <w:rFonts w:ascii="Georgia" w:hAnsi="Georgia"/>
        </w:rPr>
        <w:t xml:space="preserve"> with the Fairfax Symphony Orchestra.</w:t>
      </w:r>
    </w:p>
    <w:p w:rsidR="00676BAB" w:rsidRDefault="00676BAB" w:rsidP="00676BAB">
      <w:pPr>
        <w:rPr>
          <w:rStyle w:val="None"/>
          <w:rFonts w:ascii="Georgia" w:eastAsia="Georgia" w:hAnsi="Georgia" w:cs="Georgia"/>
        </w:rPr>
      </w:pPr>
    </w:p>
    <w:p w:rsidR="00676BAB" w:rsidRDefault="00676BAB" w:rsidP="00676BAB">
      <w:pPr>
        <w:rPr>
          <w:rStyle w:val="None"/>
          <w:rFonts w:ascii="Georgia" w:eastAsia="Georgia" w:hAnsi="Georgia" w:cs="Georgia"/>
        </w:rPr>
      </w:pPr>
      <w:r>
        <w:rPr>
          <w:rStyle w:val="None"/>
          <w:rFonts w:ascii="Georgia" w:hAnsi="Georgia"/>
        </w:rPr>
        <w:t xml:space="preserve">The tenor’s operatic credits include the title roles in </w:t>
      </w:r>
      <w:r w:rsidRPr="008235F7">
        <w:rPr>
          <w:rStyle w:val="None"/>
          <w:rFonts w:ascii="Georgia" w:hAnsi="Georgia"/>
          <w:i/>
        </w:rPr>
        <w:t>The Rake’s Progress</w:t>
      </w:r>
      <w:r>
        <w:rPr>
          <w:rStyle w:val="None"/>
          <w:rFonts w:ascii="Georgia" w:hAnsi="Georgia"/>
        </w:rPr>
        <w:t xml:space="preserve">, </w:t>
      </w:r>
      <w:proofErr w:type="spellStart"/>
      <w:r w:rsidRPr="008235F7">
        <w:rPr>
          <w:rStyle w:val="None"/>
          <w:rFonts w:ascii="Georgia" w:hAnsi="Georgia"/>
          <w:i/>
        </w:rPr>
        <w:t>Acis</w:t>
      </w:r>
      <w:proofErr w:type="spellEnd"/>
      <w:r w:rsidRPr="008235F7">
        <w:rPr>
          <w:rStyle w:val="None"/>
          <w:rFonts w:ascii="Georgia" w:hAnsi="Georgia"/>
          <w:i/>
        </w:rPr>
        <w:t xml:space="preserve"> and Galatea</w:t>
      </w:r>
      <w:r>
        <w:rPr>
          <w:rStyle w:val="None"/>
          <w:rFonts w:ascii="Georgia" w:hAnsi="Georgia"/>
        </w:rPr>
        <w:t xml:space="preserve">, </w:t>
      </w:r>
      <w:r w:rsidR="008235F7">
        <w:rPr>
          <w:rStyle w:val="None"/>
          <w:rFonts w:ascii="Georgia" w:hAnsi="Georgia"/>
        </w:rPr>
        <w:t>and</w:t>
      </w:r>
      <w:r>
        <w:rPr>
          <w:rStyle w:val="None"/>
          <w:rFonts w:ascii="Georgia" w:hAnsi="Georgia"/>
        </w:rPr>
        <w:t xml:space="preserve"> </w:t>
      </w:r>
      <w:r w:rsidRPr="008235F7">
        <w:rPr>
          <w:rStyle w:val="None"/>
          <w:rFonts w:ascii="Georgia" w:hAnsi="Georgia"/>
          <w:i/>
        </w:rPr>
        <w:t xml:space="preserve">Il </w:t>
      </w:r>
      <w:proofErr w:type="spellStart"/>
      <w:r w:rsidRPr="008235F7">
        <w:rPr>
          <w:rStyle w:val="None"/>
          <w:rFonts w:ascii="Georgia" w:hAnsi="Georgia"/>
          <w:i/>
        </w:rPr>
        <w:t>ritorno</w:t>
      </w:r>
      <w:proofErr w:type="spellEnd"/>
      <w:r w:rsidRPr="008235F7">
        <w:rPr>
          <w:rStyle w:val="None"/>
          <w:rFonts w:ascii="Georgia" w:hAnsi="Georgia"/>
          <w:i/>
        </w:rPr>
        <w:t xml:space="preserve"> </w:t>
      </w:r>
      <w:proofErr w:type="spellStart"/>
      <w:r w:rsidRPr="008235F7">
        <w:rPr>
          <w:rStyle w:val="None"/>
          <w:rFonts w:ascii="Georgia" w:hAnsi="Georgia"/>
          <w:i/>
        </w:rPr>
        <w:t>d’Ulisse</w:t>
      </w:r>
      <w:proofErr w:type="spellEnd"/>
      <w:r w:rsidRPr="008235F7">
        <w:rPr>
          <w:rStyle w:val="None"/>
          <w:rFonts w:ascii="Georgia" w:hAnsi="Georgia"/>
          <w:i/>
        </w:rPr>
        <w:t xml:space="preserve"> in patria</w:t>
      </w:r>
      <w:r>
        <w:rPr>
          <w:rStyle w:val="None"/>
          <w:rFonts w:ascii="Georgia" w:hAnsi="Georgia"/>
        </w:rPr>
        <w:t xml:space="preserve">. Mr. Hite has sung in world premieres of operas by Theodore Antoniou, Ellen </w:t>
      </w:r>
      <w:proofErr w:type="spellStart"/>
      <w:r>
        <w:rPr>
          <w:rStyle w:val="None"/>
          <w:rFonts w:ascii="Georgia" w:hAnsi="Georgia"/>
        </w:rPr>
        <w:t>Ruehr</w:t>
      </w:r>
      <w:proofErr w:type="spellEnd"/>
      <w:r>
        <w:rPr>
          <w:rStyle w:val="None"/>
          <w:rFonts w:ascii="Georgia" w:hAnsi="Georgia"/>
        </w:rPr>
        <w:t xml:space="preserve">, Lew </w:t>
      </w:r>
      <w:proofErr w:type="spellStart"/>
      <w:r>
        <w:rPr>
          <w:rStyle w:val="None"/>
          <w:rFonts w:ascii="Georgia" w:hAnsi="Georgia"/>
        </w:rPr>
        <w:t>Spratlan</w:t>
      </w:r>
      <w:proofErr w:type="spellEnd"/>
      <w:r>
        <w:rPr>
          <w:rStyle w:val="None"/>
          <w:rFonts w:ascii="Georgia" w:hAnsi="Georgia"/>
        </w:rPr>
        <w:t>, Scott Wheeler and Eric Sawyer.</w:t>
      </w:r>
      <w:r w:rsidR="008235F7">
        <w:rPr>
          <w:rStyle w:val="None"/>
          <w:rFonts w:ascii="Georgia" w:eastAsia="Georgia" w:hAnsi="Georgia" w:cs="Georgia"/>
        </w:rPr>
        <w:t xml:space="preserve">  </w:t>
      </w:r>
      <w:r>
        <w:rPr>
          <w:rStyle w:val="None"/>
          <w:rFonts w:ascii="Georgia" w:hAnsi="Georgia"/>
        </w:rPr>
        <w:t xml:space="preserve">He is Senior Lecturer II in Voice at the University of Massachusetts in Amherst.  Please visit </w:t>
      </w:r>
      <w:hyperlink r:id="rId8" w:history="1">
        <w:r>
          <w:rPr>
            <w:rStyle w:val="Hyperlink1"/>
          </w:rPr>
          <w:t>www.williamhitetenor.com</w:t>
        </w:r>
      </w:hyperlink>
    </w:p>
    <w:p w:rsidR="00676BAB" w:rsidRDefault="00676BAB" w:rsidP="00676BAB"/>
    <w:p w:rsidR="001419AE" w:rsidRDefault="001419AE">
      <w:bookmarkStart w:id="0" w:name="_GoBack"/>
      <w:bookmarkEnd w:id="0"/>
    </w:p>
    <w:sectPr w:rsidR="001419AE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080" w:right="1080" w:bottom="108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235F7">
      <w:r>
        <w:separator/>
      </w:r>
    </w:p>
  </w:endnote>
  <w:endnote w:type="continuationSeparator" w:id="0">
    <w:p w:rsidR="00000000" w:rsidRDefault="0082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104" w:rsidRDefault="008235F7">
    <w:pPr>
      <w:pStyle w:val="Header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104" w:rsidRDefault="008235F7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235F7">
      <w:r>
        <w:separator/>
      </w:r>
    </w:p>
  </w:footnote>
  <w:footnote w:type="continuationSeparator" w:id="0">
    <w:p w:rsidR="00000000" w:rsidRDefault="008235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104" w:rsidRDefault="008235F7">
    <w:pPr>
      <w:pStyle w:val="HeaderFoo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104" w:rsidRDefault="008235F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AB"/>
    <w:rsid w:val="001419AE"/>
    <w:rsid w:val="00676BAB"/>
    <w:rsid w:val="007E3125"/>
    <w:rsid w:val="0082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6B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" w:eastAsia="Times" w:hAnsi="Times" w:cs="Times"/>
      <w:color w:val="00000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76BA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TitleA">
    <w:name w:val="Title A"/>
    <w:rsid w:val="00676BAB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color w:val="000000"/>
      <w:sz w:val="40"/>
      <w:szCs w:val="40"/>
      <w:u w:color="000000"/>
      <w:bdr w:val="nil"/>
    </w:rPr>
  </w:style>
  <w:style w:type="character" w:customStyle="1" w:styleId="None">
    <w:name w:val="None"/>
    <w:rsid w:val="00676BAB"/>
  </w:style>
  <w:style w:type="character" w:customStyle="1" w:styleId="Hyperlink0">
    <w:name w:val="Hyperlink.0"/>
    <w:basedOn w:val="None"/>
    <w:rsid w:val="00676BAB"/>
    <w:rPr>
      <w:rFonts w:ascii="Times New Roman" w:eastAsia="Times New Roman" w:hAnsi="Times New Roman" w:cs="Times New Roman"/>
      <w:i/>
      <w:iCs/>
      <w:color w:val="000089"/>
      <w:sz w:val="24"/>
      <w:szCs w:val="24"/>
      <w:u w:val="single" w:color="000089"/>
    </w:rPr>
  </w:style>
  <w:style w:type="paragraph" w:customStyle="1" w:styleId="BodyText1">
    <w:name w:val="Body Text1"/>
    <w:rsid w:val="00676B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yperlink1">
    <w:name w:val="Hyperlink.1"/>
    <w:basedOn w:val="None"/>
    <w:rsid w:val="00676BAB"/>
    <w:rPr>
      <w:rFonts w:ascii="Georgia" w:eastAsia="Georgia" w:hAnsi="Georgia" w:cs="Georgia"/>
      <w:color w:val="000089"/>
      <w:u w:val="single" w:color="000089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6B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" w:eastAsia="Times" w:hAnsi="Times" w:cs="Times"/>
      <w:color w:val="00000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76BA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TitleA">
    <w:name w:val="Title A"/>
    <w:rsid w:val="00676BAB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color w:val="000000"/>
      <w:sz w:val="40"/>
      <w:szCs w:val="40"/>
      <w:u w:color="000000"/>
      <w:bdr w:val="nil"/>
    </w:rPr>
  </w:style>
  <w:style w:type="character" w:customStyle="1" w:styleId="None">
    <w:name w:val="None"/>
    <w:rsid w:val="00676BAB"/>
  </w:style>
  <w:style w:type="character" w:customStyle="1" w:styleId="Hyperlink0">
    <w:name w:val="Hyperlink.0"/>
    <w:basedOn w:val="None"/>
    <w:rsid w:val="00676BAB"/>
    <w:rPr>
      <w:rFonts w:ascii="Times New Roman" w:eastAsia="Times New Roman" w:hAnsi="Times New Roman" w:cs="Times New Roman"/>
      <w:i/>
      <w:iCs/>
      <w:color w:val="000089"/>
      <w:sz w:val="24"/>
      <w:szCs w:val="24"/>
      <w:u w:val="single" w:color="000089"/>
    </w:rPr>
  </w:style>
  <w:style w:type="paragraph" w:customStyle="1" w:styleId="BodyText1">
    <w:name w:val="Body Text1"/>
    <w:rsid w:val="00676B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yperlink1">
    <w:name w:val="Hyperlink.1"/>
    <w:basedOn w:val="None"/>
    <w:rsid w:val="00676BAB"/>
    <w:rPr>
      <w:rFonts w:ascii="Georgia" w:eastAsia="Georgia" w:hAnsi="Georgia" w:cs="Georgia"/>
      <w:color w:val="000089"/>
      <w:u w:val="single" w:color="00008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williamhite@music.umass.edu" TargetMode="External"/><Relationship Id="rId8" Type="http://schemas.openxmlformats.org/officeDocument/2006/relationships/hyperlink" Target="http://www.williamhitetenor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1619</Characters>
  <Application>Microsoft Macintosh Word</Application>
  <DocSecurity>0</DocSecurity>
  <Lines>13</Lines>
  <Paragraphs>3</Paragraphs>
  <ScaleCrop>false</ScaleCrop>
  <Company>UMass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hite</dc:creator>
  <cp:keywords/>
  <dc:description/>
  <cp:lastModifiedBy>william hite</cp:lastModifiedBy>
  <cp:revision>2</cp:revision>
  <dcterms:created xsi:type="dcterms:W3CDTF">2017-08-10T18:13:00Z</dcterms:created>
  <dcterms:modified xsi:type="dcterms:W3CDTF">2017-08-10T18:13:00Z</dcterms:modified>
</cp:coreProperties>
</file>